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5D" w:rsidRPr="00AC4577" w:rsidRDefault="00156B5D" w:rsidP="001972EF">
      <w:pPr>
        <w:jc w:val="right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156B5D" w:rsidRPr="00797EAB" w:rsidTr="003A7461">
        <w:tc>
          <w:tcPr>
            <w:tcW w:w="421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6B5D" w:rsidRPr="00797EAB" w:rsidRDefault="00156B5D" w:rsidP="00FC6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A546A8" w:rsidRPr="0017387D" w:rsidRDefault="00156B5D" w:rsidP="00A546A8">
      <w:pPr>
        <w:jc w:val="center"/>
        <w:rPr>
          <w:rFonts w:ascii="Arial" w:hAnsi="Arial" w:cs="Arial"/>
          <w:sz w:val="24"/>
          <w:szCs w:val="24"/>
        </w:rPr>
      </w:pPr>
      <w:r w:rsidRPr="00DE2EC0">
        <w:rPr>
          <w:rFonts w:ascii="Times New Roman" w:hAnsi="Times New Roman"/>
          <w:sz w:val="24"/>
          <w:szCs w:val="24"/>
        </w:rPr>
        <w:t xml:space="preserve">на </w:t>
      </w:r>
      <w:r w:rsidR="00810CD3" w:rsidRPr="00DE2EC0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="00A546A8" w:rsidRPr="00DE2EC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75BF2" w:rsidRPr="00DE2EC0">
        <w:rPr>
          <w:rFonts w:ascii="Times New Roman" w:hAnsi="Times New Roman"/>
          <w:sz w:val="24"/>
          <w:szCs w:val="24"/>
        </w:rPr>
        <w:t>д</w:t>
      </w:r>
      <w:r w:rsidR="00A546A8" w:rsidRPr="00DE2EC0">
        <w:rPr>
          <w:rFonts w:ascii="Times New Roman" w:hAnsi="Times New Roman"/>
          <w:sz w:val="24"/>
          <w:szCs w:val="24"/>
        </w:rPr>
        <w:t>атчика</w:t>
      </w:r>
      <w:r w:rsidR="00CC486F" w:rsidRPr="00DE2EC0">
        <w:rPr>
          <w:rFonts w:ascii="Times New Roman" w:hAnsi="Times New Roman"/>
          <w:sz w:val="24"/>
          <w:szCs w:val="24"/>
        </w:rPr>
        <w:t xml:space="preserve"> </w:t>
      </w:r>
      <w:r w:rsidR="005F624B" w:rsidRPr="005F624B">
        <w:rPr>
          <w:rFonts w:ascii="Times New Roman" w:hAnsi="Times New Roman"/>
          <w:sz w:val="24"/>
          <w:szCs w:val="24"/>
        </w:rPr>
        <w:t xml:space="preserve">усилия Tecsis </w:t>
      </w:r>
      <w:r w:rsidR="005F624B">
        <w:rPr>
          <w:rFonts w:ascii="Times New Roman" w:hAnsi="Times New Roman"/>
          <w:sz w:val="24"/>
          <w:szCs w:val="24"/>
          <w:lang w:val="en-US"/>
        </w:rPr>
        <w:t>Z</w:t>
      </w:r>
      <w:r w:rsidR="005F624B" w:rsidRPr="005F624B">
        <w:rPr>
          <w:rFonts w:ascii="Times New Roman" w:hAnsi="Times New Roman"/>
          <w:sz w:val="24"/>
          <w:szCs w:val="24"/>
        </w:rPr>
        <w:t>1010 (F23C11450003)</w:t>
      </w:r>
      <w:r w:rsidR="005F624B">
        <w:rPr>
          <w:rFonts w:ascii="Times New Roman" w:hAnsi="Times New Roman"/>
          <w:sz w:val="24"/>
          <w:szCs w:val="24"/>
        </w:rPr>
        <w:t xml:space="preserve"> </w:t>
      </w:r>
    </w:p>
    <w:p w:rsidR="00156B5D" w:rsidRPr="00A546A8" w:rsidRDefault="00156B5D" w:rsidP="003A7461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804914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1463D">
        <w:trPr>
          <w:trHeight w:val="556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A546A8" w:rsidRPr="003A7461" w:rsidRDefault="00A546A8" w:rsidP="002E5756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Поставка </w:t>
            </w:r>
            <w:r w:rsidR="003A7461" w:rsidRPr="003A7461">
              <w:rPr>
                <w:lang w:val="ru-RU" w:eastAsia="ru-RU"/>
              </w:rPr>
              <w:t xml:space="preserve"> </w:t>
            </w:r>
          </w:p>
          <w:p w:rsidR="005F624B" w:rsidRDefault="005F624B" w:rsidP="00620614">
            <w:pPr>
              <w:pStyle w:val="2"/>
            </w:pPr>
            <w:r w:rsidRPr="00DE2EC0">
              <w:t xml:space="preserve">датчика </w:t>
            </w:r>
            <w:r w:rsidRPr="005F624B">
              <w:t>усилия</w:t>
            </w:r>
            <w:r w:rsidRPr="005F624B">
              <w:rPr>
                <w:lang w:val="ru-RU"/>
              </w:rPr>
              <w:t xml:space="preserve"> </w:t>
            </w:r>
            <w:r w:rsidRPr="005F624B">
              <w:t xml:space="preserve">Tecsis </w:t>
            </w:r>
            <w:r>
              <w:rPr>
                <w:lang w:val="en-US"/>
              </w:rPr>
              <w:t>Z</w:t>
            </w:r>
            <w:r w:rsidRPr="005F624B">
              <w:rPr>
                <w:lang w:val="ru-RU"/>
              </w:rPr>
              <w:t>1010 (</w:t>
            </w:r>
            <w:r w:rsidRPr="005F624B">
              <w:t>F23C11450003</w:t>
            </w:r>
            <w:r w:rsidRPr="005F624B">
              <w:rPr>
                <w:lang w:val="ru-RU"/>
              </w:rPr>
              <w:t>)</w:t>
            </w:r>
            <w:r>
              <w:t xml:space="preserve"> </w:t>
            </w:r>
          </w:p>
          <w:p w:rsidR="003A7461" w:rsidRDefault="003A7461" w:rsidP="00620614">
            <w:pPr>
              <w:pStyle w:val="2"/>
              <w:rPr>
                <w:lang w:val="ru-RU" w:eastAsia="ru-RU"/>
              </w:rPr>
            </w:pPr>
            <w:r w:rsidRPr="003A7461">
              <w:rPr>
                <w:lang w:val="ru-RU" w:eastAsia="ru-RU"/>
              </w:rPr>
              <w:t>для нужд филиала ООО «РУСИНВЕСТ» - «ТНПЗ» (г. Тюмень)</w:t>
            </w:r>
          </w:p>
        </w:tc>
      </w:tr>
      <w:tr w:rsidR="00B2510D" w:rsidRPr="00E370D0" w:rsidTr="0051463D">
        <w:trPr>
          <w:trHeight w:val="556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B2510D" w:rsidRPr="002075F3" w:rsidRDefault="00B2510D" w:rsidP="00B2510D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ООО «РУСИНВЕСТ»-«ТНПЗ»</w:t>
            </w:r>
          </w:p>
          <w:p w:rsidR="00B2510D" w:rsidRPr="003A7461" w:rsidRDefault="00B2510D" w:rsidP="002E5756">
            <w:pPr>
              <w:pStyle w:val="2"/>
              <w:rPr>
                <w:lang w:val="ru-RU" w:eastAsia="ru-RU"/>
              </w:rPr>
            </w:pPr>
          </w:p>
        </w:tc>
      </w:tr>
      <w:tr w:rsidR="00156B5D" w:rsidRPr="00E370D0" w:rsidTr="008040AA">
        <w:trPr>
          <w:trHeight w:val="841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2075F3" w:rsidRDefault="00434E8C" w:rsidP="002E5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625047</w:t>
            </w:r>
            <w:r w:rsidR="00156B5D" w:rsidRPr="002075F3">
              <w:rPr>
                <w:sz w:val="24"/>
                <w:szCs w:val="24"/>
              </w:rPr>
              <w:t xml:space="preserve">, Тюменская область, </w:t>
            </w:r>
          </w:p>
          <w:p w:rsidR="00156B5D" w:rsidRPr="003A7461" w:rsidRDefault="00156B5D" w:rsidP="002E5756">
            <w:pPr>
              <w:rPr>
                <w:sz w:val="24"/>
                <w:szCs w:val="24"/>
              </w:rPr>
            </w:pPr>
            <w:r w:rsidRPr="002075F3">
              <w:rPr>
                <w:sz w:val="24"/>
                <w:szCs w:val="24"/>
              </w:rPr>
              <w:t>г. Тюмень, 6-й км. Старого Тобольского тракта, 20</w:t>
            </w:r>
          </w:p>
        </w:tc>
      </w:tr>
      <w:tr w:rsidR="00B2510D" w:rsidRPr="00E370D0" w:rsidTr="008040AA">
        <w:trPr>
          <w:trHeight w:val="555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Pr="00535236" w:rsidRDefault="00535236" w:rsidP="002E575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Определяется договором</w:t>
            </w:r>
          </w:p>
        </w:tc>
      </w:tr>
      <w:tr w:rsidR="003A7461" w:rsidRPr="00E370D0" w:rsidTr="0051463D">
        <w:trPr>
          <w:trHeight w:val="404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3A7461" w:rsidRPr="002E5756" w:rsidRDefault="003A7461" w:rsidP="002E5756">
            <w:pPr>
              <w:pStyle w:val="2"/>
              <w:rPr>
                <w:u w:val="single"/>
                <w:lang w:val="ru-RU" w:eastAsia="ru-RU"/>
              </w:rPr>
            </w:pPr>
            <w:r w:rsidRPr="002E5756">
              <w:rPr>
                <w:u w:val="single"/>
                <w:lang w:val="ru-RU" w:eastAsia="ru-RU"/>
              </w:rPr>
              <w:t>Предусмотрены</w:t>
            </w:r>
            <w:r w:rsidR="002E5756" w:rsidRPr="002E5756">
              <w:rPr>
                <w:u w:val="single"/>
                <w:lang w:val="ru-RU" w:eastAsia="ru-RU"/>
              </w:rPr>
              <w:t>*</w:t>
            </w:r>
          </w:p>
          <w:p w:rsidR="002E5756" w:rsidRDefault="002E5756" w:rsidP="002E5756"/>
          <w:p w:rsidR="002E5756" w:rsidRPr="002E5756" w:rsidRDefault="002E5756" w:rsidP="002E5756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:rsidR="002E5756" w:rsidRPr="002E5756" w:rsidRDefault="002E5756" w:rsidP="002E5756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>- Паспорт качества;</w:t>
            </w:r>
          </w:p>
          <w:p w:rsidR="002E5756" w:rsidRPr="002E5756" w:rsidRDefault="002E5756" w:rsidP="002E5756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>- Паспорт безопасности;</w:t>
            </w:r>
          </w:p>
          <w:p w:rsidR="002E5756" w:rsidRPr="002E5756" w:rsidRDefault="002E5756" w:rsidP="002E5756">
            <w:pPr>
              <w:rPr>
                <w:szCs w:val="24"/>
              </w:rPr>
            </w:pPr>
            <w:r w:rsidRPr="002E5756">
              <w:rPr>
                <w:szCs w:val="24"/>
              </w:rPr>
              <w:t>- Техническая документация (TDS) на русском языке, либо предоставить перевод.</w:t>
            </w:r>
          </w:p>
          <w:p w:rsidR="002E5756" w:rsidRPr="002E5756" w:rsidRDefault="002E5756" w:rsidP="002E5756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 соответствия.</w:t>
            </w:r>
          </w:p>
          <w:p w:rsidR="002E5756" w:rsidRPr="002E5756" w:rsidRDefault="002E5756" w:rsidP="002E5756">
            <w:r w:rsidRPr="002E5756">
              <w:rPr>
                <w:szCs w:val="24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E370D0" w:rsidTr="0051463D">
        <w:trPr>
          <w:trHeight w:val="838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974608" w:rsidRDefault="005F624B" w:rsidP="005F624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E2EC0">
              <w:rPr>
                <w:rFonts w:ascii="Times New Roman" w:hAnsi="Times New Roman"/>
                <w:sz w:val="24"/>
                <w:szCs w:val="24"/>
              </w:rPr>
              <w:t xml:space="preserve">атчик </w:t>
            </w:r>
            <w:r w:rsidRPr="005F624B">
              <w:rPr>
                <w:rFonts w:ascii="Times New Roman" w:hAnsi="Times New Roman"/>
                <w:sz w:val="24"/>
                <w:szCs w:val="24"/>
              </w:rPr>
              <w:t xml:space="preserve">усилия Tecsis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5F624B">
              <w:rPr>
                <w:rFonts w:ascii="Times New Roman" w:hAnsi="Times New Roman"/>
                <w:sz w:val="24"/>
                <w:szCs w:val="24"/>
              </w:rPr>
              <w:t>1010 (F23C11450003)</w:t>
            </w:r>
          </w:p>
          <w:p w:rsidR="005F624B" w:rsidRDefault="00BB124C" w:rsidP="005F624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ТИП датчика:</w:t>
            </w:r>
            <w:r w:rsidRPr="005F624B">
              <w:rPr>
                <w:rFonts w:ascii="Times New Roman" w:hAnsi="Times New Roman"/>
                <w:sz w:val="24"/>
                <w:szCs w:val="24"/>
              </w:rPr>
              <w:t xml:space="preserve"> F23C11450003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-Номинальная </w:t>
            </w:r>
            <w:proofErr w:type="gramStart"/>
            <w:r w:rsidRPr="009A2EA6">
              <w:rPr>
                <w:rFonts w:ascii="Times New Roman" w:hAnsi="Times New Roman"/>
                <w:sz w:val="18"/>
                <w:szCs w:val="18"/>
              </w:rPr>
              <w:t>сила</w:t>
            </w:r>
            <w:proofErr w:type="gram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От 1 до50 кН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-Предельное значение силы FL 150 %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-Разрушающая нагрузка </w:t>
            </w:r>
            <w:proofErr w:type="gramStart"/>
            <w:r w:rsidRPr="009A2EA6">
              <w:rPr>
                <w:rFonts w:ascii="Times New Roman" w:hAnsi="Times New Roman"/>
                <w:sz w:val="18"/>
                <w:szCs w:val="18"/>
              </w:rPr>
              <w:t>FB &gt;</w:t>
            </w:r>
            <w:proofErr w:type="gram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300 % </w:t>
            </w:r>
          </w:p>
          <w:p w:rsidR="0019212A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-Относительная ошибка линеаризации </w:t>
            </w:r>
            <w:proofErr w:type="spellStart"/>
            <w:r w:rsidRPr="009A2EA6">
              <w:rPr>
                <w:rFonts w:ascii="Times New Roman" w:hAnsi="Times New Roman"/>
                <w:sz w:val="18"/>
                <w:szCs w:val="18"/>
              </w:rPr>
              <w:t>dlin</w:t>
            </w:r>
            <w:proofErr w:type="spell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±0,2 % от полной шкалы  </w:t>
            </w:r>
          </w:p>
          <w:p w:rsidR="009A2EA6" w:rsidRPr="009A2EA6" w:rsidRDefault="0019212A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="009A2EA6" w:rsidRPr="009A2EA6">
              <w:rPr>
                <w:rFonts w:ascii="Times New Roman" w:hAnsi="Times New Roman"/>
                <w:sz w:val="18"/>
                <w:szCs w:val="18"/>
              </w:rPr>
              <w:t>истерезис</w:t>
            </w:r>
            <w:proofErr w:type="spellEnd"/>
            <w:r w:rsidR="009A2EA6" w:rsidRPr="009A2EA6">
              <w:rPr>
                <w:rFonts w:ascii="Times New Roman" w:hAnsi="Times New Roman"/>
                <w:sz w:val="18"/>
                <w:szCs w:val="18"/>
              </w:rPr>
              <w:t xml:space="preserve"> v 0,1 % F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-Допустимая колебательная нагрузка </w:t>
            </w:r>
            <w:proofErr w:type="spellStart"/>
            <w:r w:rsidRPr="009A2EA6">
              <w:rPr>
                <w:rFonts w:ascii="Times New Roman" w:hAnsi="Times New Roman"/>
                <w:sz w:val="18"/>
                <w:szCs w:val="18"/>
              </w:rPr>
              <w:t>Frb</w:t>
            </w:r>
            <w:proofErr w:type="spell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±50 % (в соответствии с DIN 50100)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-Номинальная погрешность (типовое значение) </w:t>
            </w:r>
            <w:proofErr w:type="gramStart"/>
            <w:r w:rsidRPr="009A2EA6">
              <w:rPr>
                <w:rFonts w:ascii="Times New Roman" w:hAnsi="Times New Roman"/>
                <w:sz w:val="18"/>
                <w:szCs w:val="18"/>
              </w:rPr>
              <w:t>&lt; 0</w:t>
            </w:r>
            <w:proofErr w:type="gram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,02 мм &lt; 0,2 мм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-Номинальная температура -20 … +80 °C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-Температура эксплуатации -30 … +80 °C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-Характеристическое значение </w:t>
            </w:r>
            <w:proofErr w:type="spellStart"/>
            <w:r w:rsidRPr="009A2EA6">
              <w:rPr>
                <w:rFonts w:ascii="Times New Roman" w:hAnsi="Times New Roman"/>
                <w:sz w:val="18"/>
                <w:szCs w:val="18"/>
              </w:rPr>
              <w:t>TKc</w:t>
            </w:r>
            <w:proofErr w:type="spell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- нулевой сигнал TK0 0,2 % --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-Вибростойкость 20 g, 100 ч, 50 ... 150 Гц в соответствии с DIN EN 60068-2-6 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-Пылевлагозащита IP67 в соответствии с EN/IEC 60529 </w:t>
            </w:r>
          </w:p>
          <w:p w:rsidR="00BB124C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>-Электрозащита От обратной полярности, повышенного напряжения и короткого замыкания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-Выходной </w:t>
            </w:r>
            <w:r w:rsidR="0019212A" w:rsidRPr="009A2EA6">
              <w:rPr>
                <w:rFonts w:ascii="Times New Roman" w:hAnsi="Times New Roman"/>
                <w:sz w:val="18"/>
                <w:szCs w:val="18"/>
              </w:rPr>
              <w:t>сигнал</w:t>
            </w:r>
            <w:r w:rsidR="0019212A">
              <w:rPr>
                <w:rFonts w:ascii="Times New Roman" w:hAnsi="Times New Roman"/>
                <w:sz w:val="18"/>
                <w:szCs w:val="18"/>
              </w:rPr>
              <w:t>:</w:t>
            </w:r>
            <w:r w:rsidR="0019212A" w:rsidRPr="009A2EA6">
              <w:rPr>
                <w:rFonts w:ascii="Times New Roman" w:hAnsi="Times New Roman"/>
                <w:sz w:val="18"/>
                <w:szCs w:val="18"/>
              </w:rPr>
              <w:t xml:space="preserve"> 4</w:t>
            </w:r>
            <w:r w:rsidRPr="009A2EA6">
              <w:rPr>
                <w:rFonts w:ascii="Times New Roman" w:hAnsi="Times New Roman"/>
                <w:sz w:val="18"/>
                <w:szCs w:val="18"/>
              </w:rPr>
              <w:t xml:space="preserve"> … 20 мА, 2-проводная схема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>- Напряжение питания 10 ... 30 В пост. тока для токового выхода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 Нагрузка ≤ (UB–10 </w:t>
            </w:r>
            <w:r w:rsidR="0019212A" w:rsidRPr="009A2EA6">
              <w:rPr>
                <w:rFonts w:ascii="Times New Roman" w:hAnsi="Times New Roman"/>
                <w:sz w:val="18"/>
                <w:szCs w:val="18"/>
              </w:rPr>
              <w:t>В) /</w:t>
            </w:r>
            <w:r w:rsidRPr="009A2EA6">
              <w:rPr>
                <w:rFonts w:ascii="Times New Roman" w:hAnsi="Times New Roman"/>
                <w:sz w:val="18"/>
                <w:szCs w:val="18"/>
              </w:rPr>
              <w:t xml:space="preserve">0,024 A для токового </w:t>
            </w:r>
            <w:r w:rsidR="0019212A" w:rsidRPr="009A2EA6">
              <w:rPr>
                <w:rFonts w:ascii="Times New Roman" w:hAnsi="Times New Roman"/>
                <w:sz w:val="18"/>
                <w:szCs w:val="18"/>
              </w:rPr>
              <w:t>выхода&gt;</w:t>
            </w:r>
            <w:r w:rsidRPr="009A2EA6">
              <w:rPr>
                <w:rFonts w:ascii="Times New Roman" w:hAnsi="Times New Roman"/>
                <w:sz w:val="18"/>
                <w:szCs w:val="18"/>
              </w:rPr>
              <w:t xml:space="preserve"> 10 кОм для выхода напряжения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 xml:space="preserve">- Время отклика ≤ 2 </w:t>
            </w:r>
            <w:proofErr w:type="spellStart"/>
            <w:r w:rsidRPr="009A2EA6">
              <w:rPr>
                <w:rFonts w:ascii="Times New Roman" w:hAnsi="Times New Roman"/>
                <w:sz w:val="18"/>
                <w:szCs w:val="18"/>
              </w:rPr>
              <w:t>мс</w:t>
            </w:r>
            <w:proofErr w:type="spellEnd"/>
            <w:r w:rsidRPr="009A2EA6">
              <w:rPr>
                <w:rFonts w:ascii="Times New Roman" w:hAnsi="Times New Roman"/>
                <w:sz w:val="18"/>
                <w:szCs w:val="18"/>
              </w:rPr>
              <w:t xml:space="preserve"> (при 10 ... 90 % </w:t>
            </w:r>
            <w:proofErr w:type="spellStart"/>
            <w:r w:rsidRPr="009A2EA6">
              <w:rPr>
                <w:rFonts w:ascii="Times New Roman" w:hAnsi="Times New Roman"/>
                <w:sz w:val="18"/>
                <w:szCs w:val="18"/>
              </w:rPr>
              <w:t>Fnom</w:t>
            </w:r>
            <w:proofErr w:type="spellEnd"/>
            <w:r w:rsidRPr="009A2EA6">
              <w:rPr>
                <w:rFonts w:ascii="Times New Roman" w:hAnsi="Times New Roman"/>
                <w:sz w:val="18"/>
                <w:szCs w:val="18"/>
              </w:rPr>
              <w:t>) 2)</w:t>
            </w:r>
          </w:p>
          <w:p w:rsidR="009A2EA6" w:rsidRPr="009A2EA6" w:rsidRDefault="009A2EA6" w:rsidP="005F624B">
            <w:pPr>
              <w:tabs>
                <w:tab w:val="left" w:pos="367"/>
              </w:tabs>
              <w:rPr>
                <w:rFonts w:ascii="Times New Roman" w:hAnsi="Times New Roman"/>
                <w:sz w:val="18"/>
                <w:szCs w:val="18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>-Электрические соединения - круглый соединитель M12 x 1, 4-штырьковый.</w:t>
            </w:r>
          </w:p>
          <w:p w:rsidR="009A2EA6" w:rsidRPr="00BB124C" w:rsidRDefault="009A2EA6" w:rsidP="009A2EA6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9A2EA6">
              <w:rPr>
                <w:rFonts w:ascii="Times New Roman" w:hAnsi="Times New Roman"/>
                <w:sz w:val="18"/>
                <w:szCs w:val="18"/>
              </w:rPr>
              <w:t>-Материал измерительного элемента: Нержавеющая сталь, материал с УЗ тестированием</w:t>
            </w:r>
            <w:r>
              <w:t xml:space="preserve"> </w:t>
            </w:r>
          </w:p>
        </w:tc>
      </w:tr>
      <w:tr w:rsidR="00156B5D" w:rsidRPr="00E370D0" w:rsidTr="0051463D">
        <w:trPr>
          <w:trHeight w:val="364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156B5D" w:rsidRPr="00236488" w:rsidRDefault="005F624B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A54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:rsidTr="0051463D">
        <w:trPr>
          <w:trHeight w:val="385"/>
        </w:trPr>
        <w:tc>
          <w:tcPr>
            <w:tcW w:w="597" w:type="dxa"/>
          </w:tcPr>
          <w:p w:rsidR="00196736" w:rsidRPr="008F21D2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96736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196736" w:rsidRPr="00F63848" w:rsidRDefault="00535236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35236">
              <w:rPr>
                <w:rFonts w:ascii="Times New Roman" w:hAnsi="Times New Roman"/>
                <w:sz w:val="24"/>
                <w:szCs w:val="24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E370D0" w:rsidTr="0051463D">
        <w:trPr>
          <w:trHeight w:val="385"/>
        </w:trPr>
        <w:tc>
          <w:tcPr>
            <w:tcW w:w="597" w:type="dxa"/>
          </w:tcPr>
          <w:p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2E5756" w:rsidRPr="00F63848" w:rsidRDefault="00C1020B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E370D0" w:rsidTr="0051463D">
        <w:trPr>
          <w:trHeight w:val="385"/>
        </w:trPr>
        <w:tc>
          <w:tcPr>
            <w:tcW w:w="597" w:type="dxa"/>
          </w:tcPr>
          <w:p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2E5756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Сертификат соответствия</w:t>
            </w:r>
          </w:p>
          <w:p w:rsidR="00A546A8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Паспорт</w:t>
            </w:r>
          </w:p>
          <w:p w:rsidR="00A546A8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Описание типа</w:t>
            </w:r>
          </w:p>
          <w:p w:rsidR="00A546A8" w:rsidRPr="00F63848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Руководство по эксплуатации</w:t>
            </w:r>
          </w:p>
        </w:tc>
      </w:tr>
      <w:tr w:rsidR="00156B5D" w:rsidRPr="00E370D0" w:rsidTr="0051463D">
        <w:trPr>
          <w:trHeight w:val="505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51463D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156B5D" w:rsidRPr="00E370D0" w:rsidRDefault="00974608" w:rsidP="006206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  <w:tr w:rsidR="0051463D" w:rsidRPr="00E370D0" w:rsidTr="0051463D">
        <w:trPr>
          <w:trHeight w:val="505"/>
        </w:trPr>
        <w:tc>
          <w:tcPr>
            <w:tcW w:w="597" w:type="dxa"/>
          </w:tcPr>
          <w:p w:rsidR="0051463D" w:rsidRPr="008F21D2" w:rsidRDefault="0051463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1463D" w:rsidRPr="00E370D0" w:rsidRDefault="0051463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0D24DB" w:rsidRPr="0019212A" w:rsidRDefault="00D47734" w:rsidP="0019212A">
            <w:pPr>
              <w:rPr>
                <w:rFonts w:ascii="Times New Roman" w:hAnsi="Times New Roman"/>
                <w:sz w:val="24"/>
                <w:szCs w:val="24"/>
              </w:rPr>
            </w:pPr>
            <w:r w:rsidRPr="00D4773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Строгое соблюдение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всех габаритных, монтажных и присоединительных </w:t>
            </w:r>
            <w:r w:rsidR="0019212A">
              <w:rPr>
                <w:rFonts w:ascii="Times New Roman" w:hAnsi="Times New Roman"/>
                <w:sz w:val="24"/>
                <w:szCs w:val="24"/>
              </w:rPr>
              <w:t xml:space="preserve">размеров согласно приложения №1, т.к. данный датчик является составной частью механизма привода донного скребка. </w:t>
            </w:r>
          </w:p>
        </w:tc>
      </w:tr>
    </w:tbl>
    <w:p w:rsidR="002E5756" w:rsidRDefault="002E5756" w:rsidP="004654A4">
      <w:pPr>
        <w:rPr>
          <w:rFonts w:ascii="Times New Roman" w:hAnsi="Times New Roman"/>
          <w:b/>
          <w:sz w:val="24"/>
          <w:szCs w:val="24"/>
        </w:rPr>
      </w:pPr>
    </w:p>
    <w:p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:rsid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p w:rsid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p w:rsid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p w:rsid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44"/>
          <w:szCs w:val="44"/>
          <w:vertAlign w:val="superscript"/>
        </w:rPr>
      </w:pPr>
    </w:p>
    <w:p w:rsid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44"/>
          <w:szCs w:val="44"/>
          <w:vertAlign w:val="superscript"/>
        </w:rPr>
      </w:pPr>
      <w:r>
        <w:rPr>
          <w:rFonts w:ascii="Times New Roman" w:hAnsi="Times New Roman"/>
          <w:color w:val="000000"/>
          <w:sz w:val="44"/>
          <w:szCs w:val="44"/>
          <w:vertAlign w:val="superscript"/>
        </w:rPr>
        <w:t>Приложение №1</w:t>
      </w:r>
      <w:r w:rsidRPr="00D47734">
        <w:rPr>
          <w:rFonts w:ascii="Times New Roman" w:hAnsi="Times New Roman"/>
          <w:color w:val="000000"/>
          <w:sz w:val="44"/>
          <w:szCs w:val="44"/>
          <w:vertAlign w:val="superscript"/>
        </w:rPr>
        <w:t>:</w:t>
      </w:r>
    </w:p>
    <w:p w:rsidR="00D47734" w:rsidRPr="00D47734" w:rsidRDefault="00D47734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44"/>
          <w:szCs w:val="44"/>
          <w:vertAlign w:val="superscript"/>
        </w:rPr>
      </w:pPr>
      <w:r>
        <w:rPr>
          <w:rFonts w:ascii="Times New Roman" w:hAnsi="Times New Roman"/>
          <w:noProof/>
          <w:color w:val="000000"/>
          <w:sz w:val="44"/>
          <w:szCs w:val="44"/>
          <w:vertAlign w:val="superscript"/>
        </w:rPr>
        <w:drawing>
          <wp:inline distT="0" distB="0" distL="0" distR="0">
            <wp:extent cx="6115050" cy="3371850"/>
            <wp:effectExtent l="0" t="0" r="0" b="0"/>
            <wp:docPr id="1" name="Рисунок 1" descr="C:\Users\a.rusakov\AppData\Local\Microsoft\Windows\INetCache\Content.Word\габ. разме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.rusakov\AppData\Local\Microsoft\Windows\INetCache\Content.Word\габ. размеры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7734" w:rsidRPr="00D47734" w:rsidSect="001C456F">
      <w:head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03E" w:rsidRDefault="002D503E">
      <w:r>
        <w:separator/>
      </w:r>
    </w:p>
  </w:endnote>
  <w:endnote w:type="continuationSeparator" w:id="0">
    <w:p w:rsidR="002D503E" w:rsidRDefault="002D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9212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03E" w:rsidRDefault="002D503E">
      <w:r>
        <w:separator/>
      </w:r>
    </w:p>
  </w:footnote>
  <w:footnote w:type="continuationSeparator" w:id="0">
    <w:p w:rsidR="002D503E" w:rsidRDefault="002D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7"/>
  </w:num>
  <w:num w:numId="3">
    <w:abstractNumId w:val="2"/>
  </w:num>
  <w:num w:numId="4">
    <w:abstractNumId w:val="6"/>
  </w:num>
  <w:num w:numId="5">
    <w:abstractNumId w:val="20"/>
  </w:num>
  <w:num w:numId="6">
    <w:abstractNumId w:val="24"/>
  </w:num>
  <w:num w:numId="7">
    <w:abstractNumId w:val="18"/>
  </w:num>
  <w:num w:numId="8">
    <w:abstractNumId w:val="10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7"/>
  </w:num>
  <w:num w:numId="14">
    <w:abstractNumId w:val="16"/>
  </w:num>
  <w:num w:numId="15">
    <w:abstractNumId w:val="3"/>
  </w:num>
  <w:num w:numId="16">
    <w:abstractNumId w:val="4"/>
  </w:num>
  <w:num w:numId="17">
    <w:abstractNumId w:val="5"/>
  </w:num>
  <w:num w:numId="18">
    <w:abstractNumId w:val="19"/>
  </w:num>
  <w:num w:numId="19">
    <w:abstractNumId w:val="25"/>
  </w:num>
  <w:num w:numId="20">
    <w:abstractNumId w:val="0"/>
  </w:num>
  <w:num w:numId="21">
    <w:abstractNumId w:val="26"/>
  </w:num>
  <w:num w:numId="22">
    <w:abstractNumId w:val="1"/>
  </w:num>
  <w:num w:numId="23">
    <w:abstractNumId w:val="14"/>
  </w:num>
  <w:num w:numId="24">
    <w:abstractNumId w:val="7"/>
  </w:num>
  <w:num w:numId="25">
    <w:abstractNumId w:val="21"/>
  </w:num>
  <w:num w:numId="26">
    <w:abstractNumId w:val="13"/>
  </w:num>
  <w:num w:numId="27">
    <w:abstractNumId w:val="2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21C7"/>
    <w:rsid w:val="000132C5"/>
    <w:rsid w:val="00014624"/>
    <w:rsid w:val="00026F6E"/>
    <w:rsid w:val="000321D8"/>
    <w:rsid w:val="000428CB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24DB"/>
    <w:rsid w:val="000D40A4"/>
    <w:rsid w:val="000E32E1"/>
    <w:rsid w:val="000E7054"/>
    <w:rsid w:val="000F2273"/>
    <w:rsid w:val="000F7FCE"/>
    <w:rsid w:val="00100E00"/>
    <w:rsid w:val="001070A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57F07"/>
    <w:rsid w:val="0017387D"/>
    <w:rsid w:val="0017695A"/>
    <w:rsid w:val="001828FE"/>
    <w:rsid w:val="00186A79"/>
    <w:rsid w:val="0019025F"/>
    <w:rsid w:val="00191D32"/>
    <w:rsid w:val="0019212A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BF7"/>
    <w:rsid w:val="001C0DA2"/>
    <w:rsid w:val="001C456F"/>
    <w:rsid w:val="001D255B"/>
    <w:rsid w:val="001D2C55"/>
    <w:rsid w:val="001D4264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37A2"/>
    <w:rsid w:val="00235DDA"/>
    <w:rsid w:val="0023629D"/>
    <w:rsid w:val="00236568"/>
    <w:rsid w:val="00237223"/>
    <w:rsid w:val="0023767D"/>
    <w:rsid w:val="00241FF3"/>
    <w:rsid w:val="00243836"/>
    <w:rsid w:val="00251452"/>
    <w:rsid w:val="0025428E"/>
    <w:rsid w:val="002556A2"/>
    <w:rsid w:val="00255D3B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43A3"/>
    <w:rsid w:val="002879A6"/>
    <w:rsid w:val="00287AAC"/>
    <w:rsid w:val="002911C6"/>
    <w:rsid w:val="002916F2"/>
    <w:rsid w:val="0029514C"/>
    <w:rsid w:val="00297320"/>
    <w:rsid w:val="002A3A89"/>
    <w:rsid w:val="002A41C4"/>
    <w:rsid w:val="002C1F44"/>
    <w:rsid w:val="002C2AD6"/>
    <w:rsid w:val="002C360C"/>
    <w:rsid w:val="002D503E"/>
    <w:rsid w:val="002D688C"/>
    <w:rsid w:val="002D7696"/>
    <w:rsid w:val="002E070B"/>
    <w:rsid w:val="002E4CF5"/>
    <w:rsid w:val="002E5756"/>
    <w:rsid w:val="002E6645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3D50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B0B1A"/>
    <w:rsid w:val="003C044D"/>
    <w:rsid w:val="003C5A19"/>
    <w:rsid w:val="003E244D"/>
    <w:rsid w:val="003E7269"/>
    <w:rsid w:val="003F56AF"/>
    <w:rsid w:val="0040333C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91424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2B90"/>
    <w:rsid w:val="00526EC2"/>
    <w:rsid w:val="00533670"/>
    <w:rsid w:val="00535236"/>
    <w:rsid w:val="0054350E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5F624B"/>
    <w:rsid w:val="00606DB4"/>
    <w:rsid w:val="00610667"/>
    <w:rsid w:val="00615496"/>
    <w:rsid w:val="0061660F"/>
    <w:rsid w:val="006168C2"/>
    <w:rsid w:val="00620614"/>
    <w:rsid w:val="00620F22"/>
    <w:rsid w:val="006219C2"/>
    <w:rsid w:val="00622100"/>
    <w:rsid w:val="0063046D"/>
    <w:rsid w:val="006306EB"/>
    <w:rsid w:val="00634461"/>
    <w:rsid w:val="00661E37"/>
    <w:rsid w:val="0066505D"/>
    <w:rsid w:val="00665B04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21AC"/>
    <w:rsid w:val="006A3292"/>
    <w:rsid w:val="006A3B61"/>
    <w:rsid w:val="006A71F9"/>
    <w:rsid w:val="006B2F1A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26E2"/>
    <w:rsid w:val="00762987"/>
    <w:rsid w:val="007731A4"/>
    <w:rsid w:val="00773A16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187B"/>
    <w:rsid w:val="007C2DFC"/>
    <w:rsid w:val="007C5ED9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4914"/>
    <w:rsid w:val="0080641F"/>
    <w:rsid w:val="00806E56"/>
    <w:rsid w:val="0081053B"/>
    <w:rsid w:val="00810CD3"/>
    <w:rsid w:val="008118B8"/>
    <w:rsid w:val="00824B07"/>
    <w:rsid w:val="008250E5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35F4"/>
    <w:rsid w:val="008A6391"/>
    <w:rsid w:val="008B074B"/>
    <w:rsid w:val="008B16FB"/>
    <w:rsid w:val="008B55A4"/>
    <w:rsid w:val="008B5E77"/>
    <w:rsid w:val="008C0A0D"/>
    <w:rsid w:val="008C31D4"/>
    <w:rsid w:val="008D64A5"/>
    <w:rsid w:val="008E7259"/>
    <w:rsid w:val="008F0DB7"/>
    <w:rsid w:val="008F20AE"/>
    <w:rsid w:val="008F21D2"/>
    <w:rsid w:val="008F38F8"/>
    <w:rsid w:val="008F6BB7"/>
    <w:rsid w:val="00907441"/>
    <w:rsid w:val="009118D0"/>
    <w:rsid w:val="00920915"/>
    <w:rsid w:val="00930D40"/>
    <w:rsid w:val="009458ED"/>
    <w:rsid w:val="00947044"/>
    <w:rsid w:val="00950C47"/>
    <w:rsid w:val="00957C48"/>
    <w:rsid w:val="00960106"/>
    <w:rsid w:val="0096285D"/>
    <w:rsid w:val="009741E8"/>
    <w:rsid w:val="00974608"/>
    <w:rsid w:val="00974B81"/>
    <w:rsid w:val="00986951"/>
    <w:rsid w:val="009936FF"/>
    <w:rsid w:val="00994D95"/>
    <w:rsid w:val="009969C0"/>
    <w:rsid w:val="009A2EA6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D451A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0427"/>
    <w:rsid w:val="00A45915"/>
    <w:rsid w:val="00A546A8"/>
    <w:rsid w:val="00A566B0"/>
    <w:rsid w:val="00A7346C"/>
    <w:rsid w:val="00A75BF2"/>
    <w:rsid w:val="00A77721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C4577"/>
    <w:rsid w:val="00AD4F04"/>
    <w:rsid w:val="00AE0273"/>
    <w:rsid w:val="00AF0F19"/>
    <w:rsid w:val="00AF374B"/>
    <w:rsid w:val="00AF7788"/>
    <w:rsid w:val="00B00F4A"/>
    <w:rsid w:val="00B174F2"/>
    <w:rsid w:val="00B20B05"/>
    <w:rsid w:val="00B21B1B"/>
    <w:rsid w:val="00B2241F"/>
    <w:rsid w:val="00B2510D"/>
    <w:rsid w:val="00B25639"/>
    <w:rsid w:val="00B3391A"/>
    <w:rsid w:val="00B53648"/>
    <w:rsid w:val="00B5587F"/>
    <w:rsid w:val="00B57A2D"/>
    <w:rsid w:val="00B67561"/>
    <w:rsid w:val="00B706FF"/>
    <w:rsid w:val="00B7413C"/>
    <w:rsid w:val="00B74652"/>
    <w:rsid w:val="00B749E7"/>
    <w:rsid w:val="00B80228"/>
    <w:rsid w:val="00B90DCF"/>
    <w:rsid w:val="00B92D41"/>
    <w:rsid w:val="00B934EC"/>
    <w:rsid w:val="00B94E8B"/>
    <w:rsid w:val="00B96306"/>
    <w:rsid w:val="00BA004B"/>
    <w:rsid w:val="00BA2658"/>
    <w:rsid w:val="00BA79E4"/>
    <w:rsid w:val="00BB124C"/>
    <w:rsid w:val="00BB3B41"/>
    <w:rsid w:val="00BB7587"/>
    <w:rsid w:val="00BB7A63"/>
    <w:rsid w:val="00BD3B74"/>
    <w:rsid w:val="00BD7D4C"/>
    <w:rsid w:val="00C063C2"/>
    <w:rsid w:val="00C1020B"/>
    <w:rsid w:val="00C12FDD"/>
    <w:rsid w:val="00C13F0A"/>
    <w:rsid w:val="00C15682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C486F"/>
    <w:rsid w:val="00CD38E6"/>
    <w:rsid w:val="00CD4395"/>
    <w:rsid w:val="00CE44E9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3514"/>
    <w:rsid w:val="00D24B0D"/>
    <w:rsid w:val="00D30165"/>
    <w:rsid w:val="00D31F0D"/>
    <w:rsid w:val="00D3701B"/>
    <w:rsid w:val="00D40407"/>
    <w:rsid w:val="00D42BF9"/>
    <w:rsid w:val="00D45EC2"/>
    <w:rsid w:val="00D47734"/>
    <w:rsid w:val="00D53168"/>
    <w:rsid w:val="00D537B9"/>
    <w:rsid w:val="00D57950"/>
    <w:rsid w:val="00D620A6"/>
    <w:rsid w:val="00D65882"/>
    <w:rsid w:val="00D65A02"/>
    <w:rsid w:val="00D67C25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2E29"/>
    <w:rsid w:val="00DC6718"/>
    <w:rsid w:val="00DC6F90"/>
    <w:rsid w:val="00DC7704"/>
    <w:rsid w:val="00DE0105"/>
    <w:rsid w:val="00DE15AB"/>
    <w:rsid w:val="00DE2EC0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76803"/>
    <w:rsid w:val="00E80CB1"/>
    <w:rsid w:val="00E84566"/>
    <w:rsid w:val="00E85CDF"/>
    <w:rsid w:val="00E870E2"/>
    <w:rsid w:val="00E93368"/>
    <w:rsid w:val="00E939EB"/>
    <w:rsid w:val="00E94EE0"/>
    <w:rsid w:val="00EA26D2"/>
    <w:rsid w:val="00EC73E7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1218B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80256"/>
    <w:rsid w:val="00F83184"/>
    <w:rsid w:val="00F97FE4"/>
    <w:rsid w:val="00FB4092"/>
    <w:rsid w:val="00FB66E3"/>
    <w:rsid w:val="00FC04E6"/>
    <w:rsid w:val="00FC2F3C"/>
    <w:rsid w:val="00FC6370"/>
    <w:rsid w:val="00FC6E33"/>
    <w:rsid w:val="00FD1B9E"/>
    <w:rsid w:val="00FD25FE"/>
    <w:rsid w:val="00FD35B4"/>
    <w:rsid w:val="00FD7860"/>
    <w:rsid w:val="00FE5EA0"/>
    <w:rsid w:val="00FF1F73"/>
    <w:rsid w:val="00FF5749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FF3C-C58A-4A20-90D4-3D9E400D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Казакова Анна Сергеевна</cp:lastModifiedBy>
  <cp:revision>35</cp:revision>
  <cp:lastPrinted>2019-11-26T10:41:00Z</cp:lastPrinted>
  <dcterms:created xsi:type="dcterms:W3CDTF">2022-02-07T13:32:00Z</dcterms:created>
  <dcterms:modified xsi:type="dcterms:W3CDTF">2023-10-26T09:01:00Z</dcterms:modified>
</cp:coreProperties>
</file>